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41" w:rightFromText="141" w:topFromText="0" w:bottomFromText="0" w:vertAnchor="page" w:horzAnchor="page" w:tblpX="778" w:tblpY="2926"/>
        <w:tblW w:w="10746.0" w:type="dxa"/>
        <w:jc w:val="left"/>
        <w:tblInd w:w="-108.0" w:type="dxa"/>
        <w:tblLayout w:type="fixed"/>
        <w:tblLook w:val="0000"/>
      </w:tblPr>
      <w:tblGrid>
        <w:gridCol w:w="10746"/>
        <w:tblGridChange w:id="0">
          <w:tblGrid>
            <w:gridCol w:w="10746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tcBorders>
              <w:bottom w:color="4f81bd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  <w:rtl w:val="0"/>
              </w:rPr>
              <w:t xml:space="preserve">Laboratorio de Computación</w:t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80"/>
                <w:szCs w:val="8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  <w:rtl w:val="0"/>
              </w:rPr>
              <w:t xml:space="preserve"> Salas A y 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5">
      <w:pPr>
        <w:rPr>
          <w:sz w:val="2"/>
          <w:szCs w:val="2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tbl>
      <w:tblPr>
        <w:tblStyle w:val="Table2"/>
        <w:tblpPr w:leftFromText="141" w:rightFromText="141" w:topFromText="0" w:bottomFromText="0" w:vertAnchor="text" w:horzAnchor="text" w:tblpX="581.0000000000002" w:tblpY="1912"/>
        <w:tblW w:w="1063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27"/>
        <w:gridCol w:w="7404"/>
        <w:tblGridChange w:id="0">
          <w:tblGrid>
            <w:gridCol w:w="3227"/>
            <w:gridCol w:w="7404"/>
          </w:tblGrid>
        </w:tblGridChange>
      </w:tblGrid>
      <w:tr>
        <w:trPr>
          <w:cantSplit w:val="0"/>
          <w:trHeight w:val="709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4f81bd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Profesor(a):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7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Cesar Fabián Domínguez velasco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Asignatura: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9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Fundamentos de programación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Grupo: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B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 de Práctica(s):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D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Integrante(s):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F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Luis Manuel Pineda Reyna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1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David cepeda arenas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3">
            <w:pPr>
              <w:spacing w:after="0" w:before="240" w:line="240" w:lineRule="auto"/>
              <w:jc w:val="center"/>
              <w:rPr>
                <w:sz w:val="30"/>
                <w:szCs w:val="3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5">
            <w:pPr>
              <w:spacing w:after="0" w:before="240" w:line="240" w:lineRule="auto"/>
              <w:jc w:val="center"/>
              <w:rPr>
                <w:sz w:val="30"/>
                <w:szCs w:val="3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lista o brigada: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7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#29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Semestre: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9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2’do semestre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Fecha de entrega: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B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14/02/24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Observaciones: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D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F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rtl w:val="0"/>
        </w:rPr>
        <w:t xml:space="preserve">La computación como herramienta de trabajo del profesional de ingeniería.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rtl w:val="0"/>
        </w:rPr>
        <w:t xml:space="preserve"> Actividades a realizar: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rtl w:val="0"/>
        </w:rPr>
        <w:t xml:space="preserve">* crear un repositorio de almacenamiento en linea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rtl w:val="0"/>
        </w:rPr>
        <w:t xml:space="preserve">* Realizar búsquedas avanzadas de información específica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b w:val="1"/>
          <w:i w:val="1"/>
          <w:sz w:val="30"/>
          <w:szCs w:val="30"/>
          <w:u w:val="singl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z w:val="30"/>
          <w:szCs w:val="30"/>
          <w:u w:val="single"/>
          <w:rtl w:val="0"/>
        </w:rPr>
        <w:t xml:space="preserve">Realizar búsquedas avanzadas de información específica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  <w:highlight w:val="yellow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yellow"/>
          <w:rtl w:val="0"/>
        </w:rPr>
        <w:t xml:space="preserve">Búsqueda 1: 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  <w:highlight w:val="yellow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yellow"/>
          <w:rtl w:val="0"/>
        </w:rPr>
        <w:t xml:space="preserve">El comando or indica la búsqueda que debe contener una palabra u la otra, y el comando “-” nos indica que la búsqueda no debe de contener esa palabra.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  <w:highlight w:val="magenta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magenta"/>
          <w:rtl w:val="0"/>
        </w:rPr>
        <w:t xml:space="preserve">Búsqueda 2: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magenta"/>
          <w:rtl w:val="0"/>
        </w:rPr>
        <w:t xml:space="preserve">Las comillas dobles &lt;“tabla liga premier”&gt; al inicio y al final de la busqueda indica que solo se deben buscar páginas que contengan exactamente dichas palabras</w:t>
      </w: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  <w:highlight w:val="cyan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cyan"/>
          <w:rtl w:val="0"/>
        </w:rPr>
        <w:t xml:space="preserve">3.- al momento de hacer búsquedas no es necesario incluir palabras como los artículos  ( el, la, los, las, un, etc.) Pero en caso de ser necesario se puede hacer lo sig.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  <w:highlight w:val="cyan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rtl w:val="0"/>
        </w:rPr>
        <w:t xml:space="preserve">-</w:t>
      </w: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cyan"/>
          <w:rtl w:val="0"/>
        </w:rPr>
        <w:t xml:space="preserve">el símbolo de “+” sirve para que en la búsqueda se agregue la palabra y encuentre páginas que la incluyan.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  <w:highlight w:val="cyan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cyan"/>
          <w:rtl w:val="0"/>
        </w:rPr>
        <w:t xml:space="preserve">-Si se quiere saber el significado de una palabra simplemente hay que agregar define:&lt;palabra&gt;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  <w:highlight w:val="cyan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cyan"/>
          <w:rtl w:val="0"/>
        </w:rPr>
        <w:t xml:space="preserve">-Site ayuda a buscar solo en un sitio determinado.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  <w:highlight w:val="cyan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cyan"/>
          <w:rtl w:val="0"/>
        </w:rPr>
        <w:t xml:space="preserve">“~”indica que encuentre cosas relacionadas con una palabra y “..” sirve para buscar en un intervalo de números, en este caso de años.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cyan"/>
          <w:rtl w:val="0"/>
        </w:rPr>
        <w:t xml:space="preserve">Intitle:&lt;palabra&gt; se encarga de encontrar páginas que tengan la palabra como título</w:t>
      </w: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rtl w:val="0"/>
        </w:rPr>
        <w:t xml:space="preserve">.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  <w:highlight w:val="cyan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cyan"/>
          <w:rtl w:val="0"/>
        </w:rPr>
        <w:t xml:space="preserve">Para restringir los resultados dónde se encuentre un término específico se usa intext:&lt;termino&gt;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ambria" w:cs="Cambria" w:eastAsia="Cambria" w:hAnsi="Cambria"/>
          <w:i w:val="1"/>
          <w:sz w:val="30"/>
          <w:szCs w:val="30"/>
          <w:highlight w:val="cyan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cyan"/>
          <w:rtl w:val="0"/>
        </w:rPr>
        <w:t xml:space="preserve">Para realizar la búsqueda y obtener un tipo de documento en particular se usa filetype:&lt;tipo&gt;</w:t>
      </w:r>
    </w:p>
    <w:p w:rsidR="00000000" w:rsidDel="00000000" w:rsidP="00000000" w:rsidRDefault="00000000" w:rsidRPr="00000000" w14:paraId="00000044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ambria" w:cs="Cambria" w:eastAsia="Cambria" w:hAnsi="Cambria"/>
          <w:i w:val="1"/>
          <w:sz w:val="30"/>
          <w:szCs w:val="30"/>
          <w:highlight w:val="red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red"/>
          <w:rtl w:val="0"/>
        </w:rPr>
        <w:t xml:space="preserve">Búsqueda 3: </w:t>
      </w:r>
    </w:p>
    <w:p w:rsidR="00000000" w:rsidDel="00000000" w:rsidP="00000000" w:rsidRDefault="00000000" w:rsidRPr="00000000" w14:paraId="00000046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ambria" w:cs="Cambria" w:eastAsia="Cambria" w:hAnsi="Cambria"/>
          <w:i w:val="1"/>
          <w:sz w:val="30"/>
          <w:szCs w:val="30"/>
          <w:highlight w:val="red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red"/>
          <w:rtl w:val="0"/>
        </w:rPr>
        <w:t xml:space="preserve">Google permite realizar distintas operaciones dentro de la barra de búsqueda simplemente agregando la ecuación en dicho campo. </w:t>
      </w:r>
    </w:p>
    <w:p w:rsidR="00000000" w:rsidDel="00000000" w:rsidP="00000000" w:rsidRDefault="00000000" w:rsidRPr="00000000" w14:paraId="00000048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ambria" w:cs="Cambria" w:eastAsia="Cambria" w:hAnsi="Cambria"/>
          <w:i w:val="1"/>
          <w:sz w:val="30"/>
          <w:szCs w:val="30"/>
          <w:highlight w:val="green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green"/>
          <w:rtl w:val="0"/>
        </w:rPr>
        <w:t xml:space="preserve">Búsqueda:4</w:t>
      </w:r>
    </w:p>
    <w:p w:rsidR="00000000" w:rsidDel="00000000" w:rsidP="00000000" w:rsidRDefault="00000000" w:rsidRPr="00000000" w14:paraId="0000004A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highlight w:val="green"/>
          <w:rtl w:val="0"/>
        </w:rPr>
        <w:t xml:space="preserve">El buscador de Google también se puede utilizar para la conversión de unidades.</w:t>
      </w: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4C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ambria" w:cs="Cambria" w:eastAsia="Cambria" w:hAnsi="Cambria"/>
          <w:i w:val="1"/>
          <w:sz w:val="30"/>
          <w:szCs w:val="30"/>
          <w:shd w:fill="ff9900" w:val="clear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shd w:fill="ff9900" w:val="clear"/>
          <w:rtl w:val="0"/>
        </w:rPr>
        <w:t xml:space="preserve">Búsqueda 5: </w:t>
      </w:r>
    </w:p>
    <w:p w:rsidR="00000000" w:rsidDel="00000000" w:rsidP="00000000" w:rsidRDefault="00000000" w:rsidRPr="00000000" w14:paraId="0000004E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ambria" w:cs="Cambria" w:eastAsia="Cambria" w:hAnsi="Cambria"/>
          <w:i w:val="1"/>
          <w:sz w:val="30"/>
          <w:szCs w:val="30"/>
          <w:shd w:fill="ff9900" w:val="clear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shd w:fill="ff9900" w:val="clear"/>
          <w:rtl w:val="0"/>
        </w:rPr>
        <w:t xml:space="preserve">Es posible graficar funciones para ello simplemente se debe insertar está en la barra de búsqueda. También se puede asignar el intervalo de la función que se desea graficar.</w:t>
      </w:r>
    </w:p>
    <w:p w:rsidR="00000000" w:rsidDel="00000000" w:rsidP="00000000" w:rsidRDefault="00000000" w:rsidRPr="00000000" w14:paraId="00000050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ambria" w:cs="Cambria" w:eastAsia="Cambria" w:hAnsi="Cambria"/>
          <w:i w:val="1"/>
          <w:sz w:val="30"/>
          <w:szCs w:val="30"/>
          <w:shd w:fill="6fa8dc" w:val="clear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shd w:fill="6fa8dc" w:val="clear"/>
          <w:rtl w:val="0"/>
        </w:rPr>
        <w:t xml:space="preserve">Google académico: es un buscador de Google especializado en artículos de revistas científicas, enfocado en el mundo académico, y soportado por una base de datos disponible libremente en internet.</w:t>
      </w:r>
    </w:p>
    <w:p w:rsidR="00000000" w:rsidDel="00000000" w:rsidP="00000000" w:rsidRDefault="00000000" w:rsidRPr="00000000" w14:paraId="00000052">
      <w:pPr>
        <w:rPr>
          <w:rFonts w:ascii="Cambria" w:cs="Cambria" w:eastAsia="Cambria" w:hAnsi="Cambria"/>
          <w:i w:val="1"/>
          <w:sz w:val="30"/>
          <w:szCs w:val="30"/>
          <w:shd w:fill="6fa8dc" w:val="clear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shd w:fill="6fa8dc" w:val="clear"/>
          <w:rtl w:val="0"/>
        </w:rPr>
        <w:t xml:space="preserve">Búsqueda 6: </w:t>
      </w:r>
    </w:p>
    <w:p w:rsidR="00000000" w:rsidDel="00000000" w:rsidP="00000000" w:rsidRDefault="00000000" w:rsidRPr="00000000" w14:paraId="00000053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ambria" w:cs="Cambria" w:eastAsia="Cambria" w:hAnsi="Cambria"/>
          <w:i w:val="1"/>
          <w:sz w:val="30"/>
          <w:szCs w:val="30"/>
          <w:shd w:fill="6fa8dc" w:val="clear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shd w:fill="6fa8dc" w:val="clear"/>
          <w:rtl w:val="0"/>
        </w:rPr>
        <w:t xml:space="preserve">Con el comando author:&lt;nombre&gt; se indica que se quiere buscar, artículos, libros, y publicaciones de un autor específico. </w:t>
      </w:r>
    </w:p>
    <w:p w:rsidR="00000000" w:rsidDel="00000000" w:rsidP="00000000" w:rsidRDefault="00000000" w:rsidRPr="00000000" w14:paraId="00000055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mbria" w:cs="Cambria" w:eastAsia="Cambria" w:hAnsi="Cambria"/>
          <w:i w:val="1"/>
          <w:sz w:val="30"/>
          <w:szCs w:val="30"/>
          <w:shd w:fill="ffe599" w:val="clear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shd w:fill="ffe599" w:val="clear"/>
          <w:rtl w:val="0"/>
        </w:rPr>
        <w:t xml:space="preserve">Google imágenes: Permite realizar una búsqueda arrastrando una imagen almacenada en la computadora hacia el buscador de imágenes.</w:t>
      </w:r>
    </w:p>
    <w:p w:rsidR="00000000" w:rsidDel="00000000" w:rsidP="00000000" w:rsidRDefault="00000000" w:rsidRPr="00000000" w14:paraId="00000057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ambria" w:cs="Cambria" w:eastAsia="Cambria" w:hAnsi="Cambria"/>
          <w:b w:val="1"/>
          <w:i w:val="1"/>
          <w:sz w:val="30"/>
          <w:szCs w:val="30"/>
          <w:u w:val="single"/>
          <w:shd w:fill="45818e" w:val="clear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z w:val="30"/>
          <w:szCs w:val="30"/>
          <w:u w:val="single"/>
          <w:shd w:fill="45818e" w:val="clear"/>
          <w:rtl w:val="0"/>
        </w:rPr>
        <w:t xml:space="preserve">Creacion de un repositorio en linea</w:t>
      </w:r>
    </w:p>
    <w:p w:rsidR="00000000" w:rsidDel="00000000" w:rsidP="00000000" w:rsidRDefault="00000000" w:rsidRPr="00000000" w14:paraId="0000005A">
      <w:pPr>
        <w:rPr>
          <w:rFonts w:ascii="Cambria" w:cs="Cambria" w:eastAsia="Cambria" w:hAnsi="Cambria"/>
          <w:i w:val="1"/>
          <w:sz w:val="30"/>
          <w:szCs w:val="30"/>
          <w:shd w:fill="45818e" w:val="clear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shd w:fill="45818e" w:val="clear"/>
          <w:rtl w:val="0"/>
        </w:rPr>
        <w:t xml:space="preserve">Para crear un repositorio primero utilizaremos la aplicación Github, crearemos una cuenta desde 0 para estudiantes, ahí podrémos modificar cambios en algun archivo en base al documento que ya tenemos editado, algo como un tipo Google docs, pero está vez utilizaremos la aplicación Github. </w:t>
      </w:r>
    </w:p>
    <w:p w:rsidR="00000000" w:rsidDel="00000000" w:rsidP="00000000" w:rsidRDefault="00000000" w:rsidRPr="00000000" w14:paraId="0000005B">
      <w:pPr>
        <w:rPr>
          <w:rFonts w:ascii="Cambria" w:cs="Cambria" w:eastAsia="Cambria" w:hAnsi="Cambria"/>
          <w:i w:val="1"/>
          <w:sz w:val="30"/>
          <w:szCs w:val="30"/>
          <w:shd w:fill="45818e" w:val="clear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shd w:fill="45818e" w:val="clear"/>
          <w:rtl w:val="0"/>
        </w:rPr>
        <w:t xml:space="preserve">El repositorio creado será público ya que el profesor entrara a nuestros repositorios a checar los archivos de cada práctica que nosotros realicemos en el laboratorio de cómputo. </w:t>
      </w:r>
    </w:p>
    <w:p w:rsidR="00000000" w:rsidDel="00000000" w:rsidP="00000000" w:rsidRDefault="00000000" w:rsidRPr="00000000" w14:paraId="0000005C">
      <w:pPr>
        <w:rPr>
          <w:rFonts w:ascii="Cambria" w:cs="Cambria" w:eastAsia="Cambria" w:hAnsi="Cambria"/>
          <w:i w:val="1"/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</w:rPr>
        <w:drawing>
          <wp:inline distB="114300" distT="114300" distL="114300" distR="114300">
            <wp:extent cx="3872753" cy="237206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53" cy="23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ambria" w:cs="Cambria" w:eastAsia="Cambria" w:hAnsi="Cambria"/>
          <w:i w:val="1"/>
          <w:sz w:val="30"/>
          <w:szCs w:val="30"/>
          <w:shd w:fill="45818e" w:val="clear"/>
        </w:rPr>
      </w:pPr>
      <w:r w:rsidDel="00000000" w:rsidR="00000000" w:rsidRPr="00000000">
        <w:rPr>
          <w:rFonts w:ascii="Cambria" w:cs="Cambria" w:eastAsia="Cambria" w:hAnsi="Cambria"/>
          <w:i w:val="1"/>
          <w:sz w:val="30"/>
          <w:szCs w:val="30"/>
          <w:shd w:fill="45818e" w:val="clear"/>
          <w:rtl w:val="0"/>
        </w:rPr>
        <w:t xml:space="preserve">Así mismo subiremos 2 archivos más que se nos solicitaron en clase y que son, el escudo de la facultad de ingeniería y el escudo de la UNAM.  (Adjunto imagen) </w:t>
      </w:r>
    </w:p>
    <w:p w:rsidR="00000000" w:rsidDel="00000000" w:rsidP="00000000" w:rsidRDefault="00000000" w:rsidRPr="00000000" w14:paraId="0000005E">
      <w:pPr>
        <w:rPr>
          <w:rFonts w:ascii="Cambria" w:cs="Cambria" w:eastAsia="Cambria" w:hAnsi="Cambria"/>
          <w:i w:val="1"/>
          <w:sz w:val="30"/>
          <w:szCs w:val="30"/>
          <w:shd w:fill="45818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ambria" w:cs="Cambria" w:eastAsia="Cambria" w:hAnsi="Cambria"/>
          <w:i w:val="1"/>
          <w:sz w:val="30"/>
          <w:szCs w:val="30"/>
          <w:shd w:fill="45818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left" w:leader="none" w:pos="5190"/>
        </w:tabs>
        <w:ind w:left="3540" w:firstLine="0"/>
        <w:jc w:val="both"/>
        <w:rPr>
          <w:sz w:val="44"/>
          <w:szCs w:val="4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leader="none" w:pos="5190"/>
        </w:tabs>
        <w:ind w:left="3540" w:firstLine="0"/>
        <w:jc w:val="both"/>
        <w:rPr>
          <w:sz w:val="44"/>
          <w:szCs w:val="4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leader="none" w:pos="5190"/>
        </w:tabs>
        <w:ind w:left="3540" w:firstLine="0"/>
        <w:jc w:val="both"/>
        <w:rPr>
          <w:sz w:val="44"/>
          <w:szCs w:val="44"/>
          <w:vertAlign w:val="baseline"/>
        </w:rPr>
      </w:pPr>
      <w:r w:rsidDel="00000000" w:rsidR="00000000" w:rsidRPr="00000000">
        <w:rPr>
          <w:sz w:val="44"/>
          <w:szCs w:val="44"/>
          <w:vertAlign w:val="baseline"/>
          <w:rtl w:val="0"/>
        </w:rPr>
        <w:t xml:space="preserve">CALIFICACIÓN: ________________</w:t>
      </w:r>
    </w:p>
    <w:sectPr>
      <w:headerReference r:id="rId21" w:type="first"/>
      <w:pgSz w:h="15840" w:w="12240" w:orient="portrait"/>
      <w:pgMar w:bottom="284" w:top="284" w:left="198" w:right="249" w:header="709" w:footer="709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ambr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3"/>
      <w:tblW w:w="10773.0" w:type="dxa"/>
      <w:jc w:val="left"/>
      <w:tblInd w:w="425.99999999999994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1701"/>
      <w:gridCol w:w="3402"/>
      <w:gridCol w:w="5670"/>
      <w:tblGridChange w:id="0">
        <w:tblGrid>
          <w:gridCol w:w="1701"/>
          <w:gridCol w:w="3402"/>
          <w:gridCol w:w="5670"/>
        </w:tblGrid>
      </w:tblGridChange>
    </w:tblGrid>
    <w:tr>
      <w:trPr>
        <w:cantSplit w:val="0"/>
        <w:trHeight w:val="1420" w:hRule="atLeast"/>
        <w:tblHeader w:val="0"/>
      </w:trPr>
      <w:tc>
        <w:tcPr>
          <w:vAlign w:val="top"/>
        </w:tcPr>
        <w:p w:rsidR="00000000" w:rsidDel="00000000" w:rsidP="00000000" w:rsidRDefault="00000000" w:rsidRPr="00000000" w14:paraId="0000006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  <w:drawing>
              <wp:inline distB="0" distT="0" distL="114300" distR="114300">
                <wp:extent cx="597535" cy="622300"/>
                <wp:effectExtent b="0" l="0" r="0" t="0"/>
                <wp:docPr descr="escudofi_color_m2008_jpg" id="13" name="image13.png"/>
                <a:graphic>
                  <a:graphicData uri="http://schemas.openxmlformats.org/drawingml/2006/picture">
                    <pic:pic>
                      <pic:nvPicPr>
                        <pic:cNvPr descr="escudofi_color_m2008_jpg" id="0" name="image13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7535" cy="622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gridSpan w:val="2"/>
          <w:vAlign w:val="center"/>
        </w:tcPr>
        <w:p w:rsidR="00000000" w:rsidDel="00000000" w:rsidP="00000000" w:rsidRDefault="00000000" w:rsidRPr="00000000" w14:paraId="0000006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Carátula para entrega de prácticas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357" w:hRule="atLeast"/>
        <w:tblHeader w:val="0"/>
      </w:trPr>
      <w:tc>
        <w:tcPr>
          <w:gridSpan w:val="2"/>
          <w:vAlign w:val="center"/>
        </w:tcPr>
        <w:p w:rsidR="00000000" w:rsidDel="00000000" w:rsidP="00000000" w:rsidRDefault="00000000" w:rsidRPr="00000000" w14:paraId="0000006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Facultad de Ingeniería</w:t>
          </w:r>
        </w:p>
      </w:tc>
      <w:tc>
        <w:tcPr>
          <w:vAlign w:val="center"/>
        </w:tcPr>
        <w:p w:rsidR="00000000" w:rsidDel="00000000" w:rsidP="00000000" w:rsidRDefault="00000000" w:rsidRPr="00000000" w14:paraId="0000006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Laboratorios de docencia</w:t>
          </w:r>
        </w:p>
      </w:tc>
    </w:tr>
  </w:tbl>
  <w:p w:rsidR="00000000" w:rsidDel="00000000" w:rsidP="00000000" w:rsidRDefault="00000000" w:rsidRPr="00000000" w14:paraId="0000007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MX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4.png"/><Relationship Id="rId10" Type="http://schemas.openxmlformats.org/officeDocument/2006/relationships/image" Target="media/image10.png"/><Relationship Id="rId21" Type="http://schemas.openxmlformats.org/officeDocument/2006/relationships/header" Target="header1.xml"/><Relationship Id="rId13" Type="http://schemas.openxmlformats.org/officeDocument/2006/relationships/image" Target="media/image1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.png"/><Relationship Id="rId14" Type="http://schemas.openxmlformats.org/officeDocument/2006/relationships/image" Target="media/image16.png"/><Relationship Id="rId17" Type="http://schemas.openxmlformats.org/officeDocument/2006/relationships/image" Target="media/image14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5.png"/><Relationship Id="rId18" Type="http://schemas.openxmlformats.org/officeDocument/2006/relationships/image" Target="media/image12.png"/><Relationship Id="rId7" Type="http://schemas.openxmlformats.org/officeDocument/2006/relationships/image" Target="media/image9.png"/><Relationship Id="rId8" Type="http://schemas.openxmlformats.org/officeDocument/2006/relationships/image" Target="media/image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